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62EAC8F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  <w:r w:rsidR="006D082E" w:rsidRPr="0019111C">
        <w:rPr>
          <w:rFonts w:ascii="Tahoma" w:hAnsi="Tahoma" w:cs="Tahoma"/>
        </w:rPr>
        <w:t>do SWZ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879593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5682E360" w14:textId="77777777" w:rsidR="005E6AE7" w:rsidRDefault="005E6AE7" w:rsidP="0031200A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</w:p>
    <w:p w14:paraId="63FA4C74" w14:textId="6AAEF76B" w:rsidR="005E6AE7" w:rsidRDefault="005E6AE7" w:rsidP="005E6AE7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zadań:</w:t>
      </w:r>
    </w:p>
    <w:p w14:paraId="5556A859" w14:textId="0A7B0976" w:rsidR="00FB5D7F" w:rsidRDefault="00FB5D7F" w:rsidP="005E6AE7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  <w:b/>
          <w:bCs/>
        </w:rPr>
      </w:pPr>
    </w:p>
    <w:p w14:paraId="0E39BA33" w14:textId="77777777" w:rsidR="00301249" w:rsidRPr="00301249" w:rsidRDefault="00301249" w:rsidP="00301249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301249">
        <w:rPr>
          <w:rFonts w:ascii="Tahoma" w:hAnsi="Tahoma" w:cs="Tahoma"/>
          <w:b/>
          <w:bCs/>
        </w:rPr>
        <w:t>Zadanie nr 1: Dobór i dostawa ścinacza piany komory ATSO nr 2 na Oczyszczalni Ścieków w Białym Borze;</w:t>
      </w:r>
    </w:p>
    <w:p w14:paraId="74D743B1" w14:textId="182C4921" w:rsidR="002E4A3A" w:rsidRDefault="00301249" w:rsidP="00301249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301249">
        <w:rPr>
          <w:rFonts w:ascii="Tahoma" w:hAnsi="Tahoma" w:cs="Tahoma"/>
          <w:b/>
          <w:bCs/>
        </w:rPr>
        <w:t>Zadanie nr 2: Dobór i dostawa ścinacza piany w komorze ATSO nr 2 na Oczyszczalni Ścieków w Bornem Sulinowie;</w:t>
      </w:r>
    </w:p>
    <w:p w14:paraId="75FE2A63" w14:textId="77777777" w:rsidR="00301249" w:rsidRDefault="00301249" w:rsidP="00301249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</w:p>
    <w:p w14:paraId="43F6EEB3" w14:textId="7413C162" w:rsidR="00301249" w:rsidRPr="00301249" w:rsidRDefault="005E6AE7" w:rsidP="00301249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  <w:iCs/>
        </w:rPr>
      </w:pPr>
      <w:r w:rsidRPr="00D13767">
        <w:rPr>
          <w:rFonts w:ascii="Tahoma" w:hAnsi="Tahoma" w:cs="Tahoma"/>
        </w:rPr>
        <w:t>oferuję/emy wykonanie zamówienia zgodnie z wymaganiami określonymi w SWZ za cenę: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2"/>
        <w:gridCol w:w="2835"/>
      </w:tblGrid>
      <w:tr w:rsidR="00301249" w:rsidRPr="004F0815" w14:paraId="2A581B48" w14:textId="77777777" w:rsidTr="00C101C9">
        <w:trPr>
          <w:trHeight w:val="4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28DC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17CF9"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  <w:p w14:paraId="199C65FA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3931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5E3429E6" w14:textId="1E9C3D2A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17CF9">
              <w:rPr>
                <w:rFonts w:ascii="Tahoma" w:hAnsi="Tahoma" w:cs="Tahoma"/>
                <w:b/>
                <w:bCs/>
                <w:color w:val="000000"/>
              </w:rPr>
              <w:t>Zadanie</w:t>
            </w:r>
          </w:p>
          <w:p w14:paraId="1238393E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11F8CD74" w14:textId="77777777" w:rsidR="00301249" w:rsidRPr="00717CF9" w:rsidRDefault="00301249" w:rsidP="00C101C9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8B06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17CF9">
              <w:rPr>
                <w:rFonts w:ascii="Tahoma" w:hAnsi="Tahoma" w:cs="Tahoma"/>
                <w:b/>
                <w:bCs/>
                <w:color w:val="000000"/>
              </w:rPr>
              <w:t>Wartość netto oferty [zł]</w:t>
            </w:r>
          </w:p>
        </w:tc>
      </w:tr>
      <w:tr w:rsidR="00301249" w:rsidRPr="008A0D91" w14:paraId="352979C5" w14:textId="77777777" w:rsidTr="00C101C9">
        <w:trPr>
          <w:trHeight w:val="53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522E" w14:textId="77777777" w:rsidR="00301249" w:rsidRPr="008A0D91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0D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6AF4" w14:textId="40E4697E" w:rsidR="00301249" w:rsidRPr="00717CF9" w:rsidRDefault="00301249" w:rsidP="00C101C9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717CF9">
              <w:rPr>
                <w:rFonts w:ascii="Tahoma" w:hAnsi="Tahoma" w:cs="Tahoma"/>
                <w:color w:val="000000"/>
              </w:rPr>
              <w:t>Dostawa ścinacza piany komory ATSO nr 2 na Oczyszczalni Ścieków w Białym Borze;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EDFB" w14:textId="77777777" w:rsidR="00301249" w:rsidRPr="008A0D91" w:rsidRDefault="00301249" w:rsidP="00C101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A0D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249" w:rsidRPr="008A0D91" w14:paraId="235B7102" w14:textId="77777777" w:rsidTr="00C101C9">
        <w:trPr>
          <w:trHeight w:val="5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4E44" w14:textId="77777777" w:rsidR="00301249" w:rsidRPr="008A0D91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0D9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360E" w14:textId="3B0F7755" w:rsidR="00301249" w:rsidRPr="00717CF9" w:rsidRDefault="00301249" w:rsidP="00C101C9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717CF9">
              <w:rPr>
                <w:rFonts w:ascii="Tahoma" w:hAnsi="Tahoma" w:cs="Tahoma"/>
                <w:color w:val="000000"/>
              </w:rPr>
              <w:t>D</w:t>
            </w:r>
            <w:r w:rsidRPr="00717CF9">
              <w:rPr>
                <w:rFonts w:ascii="Tahoma" w:hAnsi="Tahoma" w:cs="Tahoma"/>
                <w:color w:val="000000"/>
              </w:rPr>
              <w:t>ostawa ścinacza piany w komorze ATSO nr 2 na Oczyszczalni Ścieków w Bornem Sulinowie;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AF80" w14:textId="77777777" w:rsidR="00301249" w:rsidRPr="008A0D91" w:rsidRDefault="00301249" w:rsidP="00C101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A0D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249" w:rsidRPr="008A0D91" w14:paraId="1B2CB4A7" w14:textId="77777777" w:rsidTr="00C101C9">
        <w:trPr>
          <w:trHeight w:val="6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78B4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7CF9">
              <w:rPr>
                <w:rFonts w:ascii="Tahoma" w:hAnsi="Tahoma" w:cs="Tahoma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63F6" w14:textId="77777777" w:rsidR="00301249" w:rsidRPr="00717CF9" w:rsidRDefault="00301249" w:rsidP="00C101C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7CF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5DE9DB2C" w14:textId="77777777" w:rsidR="00717CF9" w:rsidRDefault="00717CF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36B90816" w14:textId="45B578D8" w:rsidR="00301249" w:rsidRPr="00696C5A" w:rsidRDefault="0030124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7377FC12" w14:textId="77777777" w:rsidR="00301249" w:rsidRPr="00696C5A" w:rsidRDefault="0030124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5D0E34B3" w14:textId="77777777" w:rsidR="00301249" w:rsidRPr="00696C5A" w:rsidRDefault="0030124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0508A21B" w14:textId="77777777" w:rsidR="00301249" w:rsidRPr="00696C5A" w:rsidRDefault="0030124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660F8E92" w14:textId="2A15EAD6" w:rsidR="00301249" w:rsidRPr="00301249" w:rsidRDefault="00301249" w:rsidP="00301249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7DDD64CE" w14:textId="52CE2D21" w:rsidR="00301249" w:rsidRDefault="00301249" w:rsidP="00301249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wykonamy przedmiot zamówienia w  terminie </w:t>
      </w:r>
      <w:r w:rsidRPr="00DD3605">
        <w:rPr>
          <w:rFonts w:ascii="Tahoma" w:hAnsi="Tahoma" w:cs="Tahoma"/>
          <w:b/>
          <w:bCs/>
        </w:rPr>
        <w:t xml:space="preserve">do </w:t>
      </w:r>
      <w:r>
        <w:rPr>
          <w:rFonts w:ascii="Tahoma" w:hAnsi="Tahoma" w:cs="Tahoma"/>
          <w:b/>
          <w:bCs/>
        </w:rPr>
        <w:t>15</w:t>
      </w:r>
      <w:r w:rsidRPr="00DD3605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10</w:t>
      </w:r>
      <w:r w:rsidRPr="00DD3605">
        <w:rPr>
          <w:rFonts w:ascii="Tahoma" w:hAnsi="Tahoma" w:cs="Tahoma"/>
          <w:b/>
          <w:bCs/>
        </w:rPr>
        <w:t>.2021r.</w:t>
      </w:r>
    </w:p>
    <w:p w14:paraId="31713703" w14:textId="77777777" w:rsidR="00301249" w:rsidRPr="00DD3605" w:rsidRDefault="00301249" w:rsidP="00301249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5F583173" w14:textId="77777777" w:rsidR="00301249" w:rsidRDefault="00301249" w:rsidP="00301249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56DEDEE" w14:textId="77777777" w:rsidR="00301249" w:rsidRDefault="00301249" w:rsidP="00301249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zapoznałem się z </w:t>
      </w:r>
      <w:r w:rsidRPr="00E35F42">
        <w:rPr>
          <w:rFonts w:ascii="Tahoma" w:hAnsi="Tahoma" w:cs="Tahoma"/>
        </w:rPr>
        <w:t>treścią zaproszenia i</w:t>
      </w:r>
      <w:r>
        <w:rPr>
          <w:rFonts w:ascii="Tahoma" w:hAnsi="Tahoma" w:cs="Tahoma"/>
        </w:rPr>
        <w:t xml:space="preserve"> nie wnoszę do niego zastrzeżeń oraz zobowiązuje się do przestrzegania warunków w nim zawartych.</w:t>
      </w:r>
    </w:p>
    <w:p w14:paraId="754DA58A" w14:textId="77777777" w:rsidR="00301249" w:rsidRDefault="00301249" w:rsidP="00301249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3ED4966B" w14:textId="77777777" w:rsidR="00301249" w:rsidRDefault="00301249" w:rsidP="00301249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C9B674D" w14:textId="77777777" w:rsidR="00301249" w:rsidRDefault="00301249" w:rsidP="00301249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0D6EC68" w14:textId="77777777" w:rsidR="00301249" w:rsidRDefault="00301249" w:rsidP="00301249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0038404E" w14:textId="77777777" w:rsidR="00301249" w:rsidRDefault="00301249" w:rsidP="00301249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525BDC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pod linkiem </w:t>
      </w:r>
      <w:hyperlink r:id="rId7" w:history="1">
        <w:r w:rsidRPr="00155455">
          <w:rPr>
            <w:rStyle w:val="Hipercze"/>
            <w:rFonts w:ascii="Tahoma" w:hAnsi="Tahoma" w:cs="Tahoma"/>
          </w:rPr>
          <w:t>https://tiny.pl/rpz5j</w:t>
        </w:r>
      </w:hyperlink>
      <w:r w:rsidRPr="00525BD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0907A0D1" w14:textId="77777777" w:rsidR="00301249" w:rsidRDefault="00301249" w:rsidP="00301249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97D19D6" w14:textId="77777777" w:rsidR="005E6AE7" w:rsidRDefault="005E6AE7" w:rsidP="005E6AE7">
      <w:pPr>
        <w:jc w:val="both"/>
        <w:rPr>
          <w:rFonts w:ascii="Tahoma" w:hAnsi="Tahoma" w:cs="Tahoma"/>
          <w:sz w:val="18"/>
          <w:szCs w:val="18"/>
        </w:rPr>
      </w:pP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2342C003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52CCF1CE" w14:textId="77777777" w:rsidR="008C4F0B" w:rsidRDefault="008C4F0B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3C99"/>
    <w:multiLevelType w:val="hybridMultilevel"/>
    <w:tmpl w:val="DF76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2E4A3A"/>
    <w:rsid w:val="00301249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E44BC"/>
    <w:rsid w:val="006F5B1A"/>
    <w:rsid w:val="006F6522"/>
    <w:rsid w:val="007113F3"/>
    <w:rsid w:val="00715AB8"/>
    <w:rsid w:val="00717CF9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83F3E"/>
    <w:rsid w:val="00891C3A"/>
    <w:rsid w:val="00891DE7"/>
    <w:rsid w:val="00892ABC"/>
    <w:rsid w:val="008A248A"/>
    <w:rsid w:val="008A78EF"/>
    <w:rsid w:val="008B29B0"/>
    <w:rsid w:val="008B6059"/>
    <w:rsid w:val="008C4F0B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301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ny.pl/rp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Leszek Mierzejewski</dc:creator>
  <cp:keywords/>
  <dc:description/>
  <cp:lastModifiedBy>Sylwia Wasylczyszyn</cp:lastModifiedBy>
  <cp:revision>9</cp:revision>
  <cp:lastPrinted>2018-02-26T08:27:00Z</cp:lastPrinted>
  <dcterms:created xsi:type="dcterms:W3CDTF">2020-06-25T11:32:00Z</dcterms:created>
  <dcterms:modified xsi:type="dcterms:W3CDTF">2021-05-17T06:46:00Z</dcterms:modified>
</cp:coreProperties>
</file>