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6FD" w14:textId="003344C1" w:rsidR="0090544D" w:rsidRPr="00506EA9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Cs/>
          <w:sz w:val="18"/>
          <w:szCs w:val="18"/>
        </w:rPr>
      </w:pPr>
      <w:r w:rsidRPr="00506EA9">
        <w:rPr>
          <w:rFonts w:ascii="Tahoma" w:hAnsi="Tahoma" w:cs="Tahoma"/>
          <w:bCs/>
          <w:sz w:val="18"/>
          <w:szCs w:val="18"/>
        </w:rPr>
        <w:t xml:space="preserve">Załącznik Nr </w:t>
      </w:r>
      <w:r w:rsidR="007A2004" w:rsidRPr="00506EA9">
        <w:rPr>
          <w:rFonts w:ascii="Tahoma" w:hAnsi="Tahoma" w:cs="Tahoma"/>
          <w:bCs/>
          <w:sz w:val="18"/>
          <w:szCs w:val="18"/>
        </w:rPr>
        <w:t>6</w:t>
      </w:r>
      <w:r w:rsidRPr="00506EA9">
        <w:rPr>
          <w:rFonts w:ascii="Tahoma" w:hAnsi="Tahoma" w:cs="Tahoma"/>
          <w:bCs/>
          <w:sz w:val="18"/>
          <w:szCs w:val="18"/>
        </w:rPr>
        <w:t xml:space="preserve">  do SWZ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bookmarkEnd w:id="1"/>
    <w:p w14:paraId="7BEBEDAA" w14:textId="2FA1BEDD" w:rsidR="00524B27" w:rsidRDefault="00506EA9" w:rsidP="00DE43C4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506EA9">
        <w:rPr>
          <w:rFonts w:ascii="Tahoma" w:eastAsia="Calibri" w:hAnsi="Tahoma" w:cs="Tahoma"/>
          <w:b/>
          <w:bCs/>
          <w:sz w:val="18"/>
          <w:szCs w:val="18"/>
        </w:rPr>
        <w:t xml:space="preserve">„Budowa sieci wodociągowej </w:t>
      </w:r>
      <w:r w:rsidR="00DE43C4" w:rsidRPr="00DE43C4">
        <w:rPr>
          <w:rFonts w:ascii="Tahoma" w:eastAsia="Calibri" w:hAnsi="Tahoma" w:cs="Tahoma"/>
          <w:b/>
          <w:bCs/>
          <w:sz w:val="18"/>
          <w:szCs w:val="18"/>
        </w:rPr>
        <w:t>w m. Barwice ul. Polna”.</w:t>
      </w:r>
    </w:p>
    <w:p w14:paraId="6B23F4C1" w14:textId="77777777" w:rsidR="00DE43C4" w:rsidRPr="001E48C9" w:rsidRDefault="00DE43C4" w:rsidP="00DE43C4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DE000E8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niniejszym oświadczam, iż</w:t>
      </w:r>
    </w:p>
    <w:p w14:paraId="758F9DE4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nie przynależy do grupy kapitałowej w rozumieniu ustawy z dnia 16 lutego 2007 r. o ochronie konkurencji i konsumentów (Dz. U. z 2019r., poz. 369 z późn. zm.), wraz z innym Wykonawcą (bądź innymi Wykonawcami) biorącymi udział w ww. postępowaniu *),</w:t>
      </w:r>
    </w:p>
    <w:p w14:paraId="21A93D53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jest członkiem grupy kapitałowej łącznie z: 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32388ADC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</w:t>
      </w:r>
      <w:r w:rsidR="00E30D78">
        <w:rPr>
          <w:rFonts w:ascii="Tahoma" w:eastAsia="Calibri" w:hAnsi="Tahoma" w:cs="Tahoma"/>
          <w:sz w:val="18"/>
          <w:szCs w:val="18"/>
        </w:rPr>
        <w:t xml:space="preserve">  </w:t>
      </w:r>
      <w:r w:rsidRPr="00CE09A0">
        <w:rPr>
          <w:rFonts w:ascii="Tahoma" w:eastAsia="Calibri" w:hAnsi="Tahoma" w:cs="Tahoma"/>
          <w:sz w:val="18"/>
          <w:szCs w:val="18"/>
        </w:rPr>
        <w:t xml:space="preserve">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3141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06EA9"/>
    <w:rsid w:val="00524B27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63AB3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317F"/>
    <w:rsid w:val="00D74DF5"/>
    <w:rsid w:val="00D80D0D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3C4"/>
    <w:rsid w:val="00DE4892"/>
    <w:rsid w:val="00DE48EF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A5-709C-42E0-B4C8-BEBFC5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Sylwia Wasylczyszyn</cp:lastModifiedBy>
  <cp:revision>13</cp:revision>
  <cp:lastPrinted>2018-01-11T11:44:00Z</cp:lastPrinted>
  <dcterms:created xsi:type="dcterms:W3CDTF">2019-01-28T13:35:00Z</dcterms:created>
  <dcterms:modified xsi:type="dcterms:W3CDTF">2021-07-07T07:48:00Z</dcterms:modified>
</cp:coreProperties>
</file>