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1A6830DB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9E3086">
        <w:rPr>
          <w:rFonts w:ascii="Tahoma" w:hAnsi="Tahoma" w:cs="Tahoma"/>
          <w:bCs/>
          <w:sz w:val="18"/>
          <w:szCs w:val="18"/>
        </w:rPr>
        <w:t>6</w:t>
      </w:r>
      <w:r w:rsidRPr="00506EA9">
        <w:rPr>
          <w:rFonts w:ascii="Tahoma" w:hAnsi="Tahoma" w:cs="Tahoma"/>
          <w:bCs/>
          <w:sz w:val="18"/>
          <w:szCs w:val="18"/>
        </w:rPr>
        <w:t xml:space="preserve"> 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56BEB22B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  <w:r w:rsidR="00505905">
        <w:rPr>
          <w:rFonts w:ascii="Tahoma" w:eastAsia="Calibri" w:hAnsi="Tahoma" w:cs="Tahoma"/>
          <w:b/>
          <w:sz w:val="18"/>
          <w:szCs w:val="18"/>
        </w:rPr>
        <w:t xml:space="preserve"> – dotyczy Wykonawcy najwyżej ocenionego</w:t>
      </w:r>
    </w:p>
    <w:p w14:paraId="65C05172" w14:textId="77777777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>NALEŻY ZŁOŻYĆ W CIĄGU 3 DNI OD ZAMIESZCZENIA NA STRONIE INTERNETOWEJ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1DE152E0" w14:textId="77777777" w:rsidR="00416B16" w:rsidRPr="00416B16" w:rsidRDefault="00416B16" w:rsidP="00416B16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sz w:val="20"/>
        </w:rPr>
      </w:pPr>
    </w:p>
    <w:p w14:paraId="347C0178" w14:textId="7F38A1E6" w:rsidR="009E3086" w:rsidRPr="009E3086" w:rsidRDefault="009E3086" w:rsidP="00416B16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b/>
          <w:bCs/>
          <w:sz w:val="20"/>
        </w:rPr>
      </w:pPr>
      <w:r w:rsidRPr="009E3086">
        <w:rPr>
          <w:rFonts w:ascii="Tahoma" w:hAnsi="Tahoma" w:cs="Tahoma"/>
          <w:b/>
          <w:bCs/>
          <w:sz w:val="20"/>
        </w:rPr>
        <w:t>„Wymiana modemów komunikacyjnych obiektów technologicznych wod.-kan. na terenie miasta i gminy Szczecinek”</w:t>
      </w:r>
    </w:p>
    <w:p w14:paraId="05EF6D34" w14:textId="77777777" w:rsidR="009E3086" w:rsidRDefault="009E3086" w:rsidP="00416B16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sz w:val="20"/>
        </w:rPr>
      </w:pPr>
    </w:p>
    <w:p w14:paraId="1155E4FD" w14:textId="77777777" w:rsidR="00505905" w:rsidRPr="001E48C9" w:rsidRDefault="00505905" w:rsidP="00DE43C4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32388ADC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</w:t>
      </w:r>
      <w:r w:rsidR="00E30D78">
        <w:rPr>
          <w:rFonts w:ascii="Tahoma" w:eastAsia="Calibri" w:hAnsi="Tahoma" w:cs="Tahoma"/>
          <w:sz w:val="18"/>
          <w:szCs w:val="18"/>
        </w:rPr>
        <w:t xml:space="preserve">  </w:t>
      </w:r>
      <w:r w:rsidRPr="00CE09A0">
        <w:rPr>
          <w:rFonts w:ascii="Tahoma" w:eastAsia="Calibri" w:hAnsi="Tahoma" w:cs="Tahoma"/>
          <w:sz w:val="18"/>
          <w:szCs w:val="18"/>
        </w:rPr>
        <w:t xml:space="preserve">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57856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16B16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5905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2EC4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E3086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3C4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Leszek Mierzejewski</cp:lastModifiedBy>
  <cp:revision>18</cp:revision>
  <cp:lastPrinted>2018-01-11T11:44:00Z</cp:lastPrinted>
  <dcterms:created xsi:type="dcterms:W3CDTF">2019-01-28T13:35:00Z</dcterms:created>
  <dcterms:modified xsi:type="dcterms:W3CDTF">2022-03-21T08:07:00Z</dcterms:modified>
</cp:coreProperties>
</file>